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C6" w:rsidRDefault="005659C6" w:rsidP="00565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</w:t>
      </w:r>
      <w:r w:rsidRPr="005659C6">
        <w:rPr>
          <w:b/>
          <w:sz w:val="28"/>
          <w:szCs w:val="28"/>
        </w:rPr>
        <w:t>план лекций</w:t>
      </w:r>
      <w:r>
        <w:rPr>
          <w:b/>
          <w:sz w:val="28"/>
          <w:szCs w:val="28"/>
        </w:rPr>
        <w:t xml:space="preserve"> </w:t>
      </w:r>
    </w:p>
    <w:p w:rsidR="005659C6" w:rsidRDefault="005659C6" w:rsidP="00565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осенний семестр 2021-2022 уч. года</w:t>
      </w:r>
    </w:p>
    <w:p w:rsidR="005659C6" w:rsidRDefault="005659C6" w:rsidP="000E6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«Ботаника» для студентов </w:t>
      </w:r>
      <w:r w:rsidR="00201CC3" w:rsidRPr="00201CC3">
        <w:rPr>
          <w:b/>
          <w:sz w:val="28"/>
          <w:szCs w:val="28"/>
        </w:rPr>
        <w:t>2 курса</w:t>
      </w:r>
    </w:p>
    <w:p w:rsidR="000E64BE" w:rsidRPr="00201CC3" w:rsidRDefault="00201CC3" w:rsidP="000E64BE">
      <w:pPr>
        <w:jc w:val="center"/>
        <w:rPr>
          <w:b/>
          <w:sz w:val="28"/>
          <w:szCs w:val="28"/>
        </w:rPr>
      </w:pPr>
      <w:r w:rsidRPr="00201CC3">
        <w:rPr>
          <w:b/>
          <w:sz w:val="28"/>
          <w:szCs w:val="28"/>
        </w:rPr>
        <w:t xml:space="preserve"> фармацевтического факультета</w:t>
      </w:r>
      <w:r w:rsidR="00E03E5D">
        <w:rPr>
          <w:b/>
          <w:sz w:val="28"/>
          <w:szCs w:val="28"/>
        </w:rPr>
        <w:t xml:space="preserve"> </w:t>
      </w:r>
      <w:bookmarkStart w:id="0" w:name="_GoBack"/>
      <w:bookmarkEnd w:id="0"/>
      <w:r w:rsidRPr="00201CC3">
        <w:rPr>
          <w:b/>
          <w:sz w:val="28"/>
          <w:szCs w:val="28"/>
        </w:rPr>
        <w:t xml:space="preserve"> (16 часов)</w:t>
      </w:r>
    </w:p>
    <w:p w:rsidR="00201CC3" w:rsidRPr="00201CC3" w:rsidRDefault="00201CC3" w:rsidP="000E64BE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6804"/>
        <w:gridCol w:w="2268"/>
      </w:tblGrid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b/>
                <w:sz w:val="28"/>
                <w:szCs w:val="28"/>
              </w:rPr>
            </w:pPr>
            <w:r w:rsidRPr="00201C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201CC3" w:rsidRPr="00201CC3" w:rsidRDefault="00201CC3" w:rsidP="000D76E0">
            <w:pPr>
              <w:jc w:val="center"/>
              <w:rPr>
                <w:b/>
                <w:sz w:val="28"/>
                <w:szCs w:val="28"/>
              </w:rPr>
            </w:pPr>
            <w:r w:rsidRPr="00201CC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201CC3" w:rsidRPr="00201CC3" w:rsidRDefault="00201CC3" w:rsidP="000D7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201CC3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2268" w:type="dxa"/>
          </w:tcPr>
          <w:p w:rsidR="00201CC3" w:rsidRPr="00201CC3" w:rsidRDefault="00B26F87" w:rsidP="005E0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  <w:r w:rsidR="00201CC3" w:rsidRPr="00201CC3">
              <w:rPr>
                <w:b/>
                <w:sz w:val="28"/>
                <w:szCs w:val="28"/>
              </w:rPr>
              <w:t>/ дублер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1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1.09.21</w:t>
            </w:r>
          </w:p>
        </w:tc>
        <w:tc>
          <w:tcPr>
            <w:tcW w:w="6804" w:type="dxa"/>
          </w:tcPr>
          <w:p w:rsidR="00201CC3" w:rsidRPr="00201CC3" w:rsidRDefault="001C3ABA" w:rsidP="001C3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01CC3" w:rsidRPr="00201CC3">
              <w:rPr>
                <w:sz w:val="28"/>
                <w:szCs w:val="28"/>
              </w:rPr>
              <w:t>астительн</w:t>
            </w:r>
            <w:r>
              <w:rPr>
                <w:sz w:val="28"/>
                <w:szCs w:val="28"/>
              </w:rPr>
              <w:t>ая</w:t>
            </w:r>
            <w:r w:rsidR="00201CC3" w:rsidRPr="00201CC3">
              <w:rPr>
                <w:sz w:val="28"/>
                <w:szCs w:val="28"/>
              </w:rPr>
              <w:t xml:space="preserve"> клетк</w:t>
            </w:r>
            <w:r>
              <w:rPr>
                <w:sz w:val="28"/>
                <w:szCs w:val="28"/>
              </w:rPr>
              <w:t>а</w:t>
            </w:r>
            <w:r w:rsidR="00201CC3" w:rsidRPr="00201CC3">
              <w:rPr>
                <w:sz w:val="28"/>
                <w:szCs w:val="28"/>
              </w:rPr>
              <w:t xml:space="preserve">. Химический состав  и строение клеточной стенки.  </w:t>
            </w:r>
            <w:r>
              <w:rPr>
                <w:sz w:val="28"/>
                <w:szCs w:val="28"/>
              </w:rPr>
              <w:t>Видо</w:t>
            </w:r>
            <w:r w:rsidR="00201CC3" w:rsidRPr="00201CC3">
              <w:rPr>
                <w:sz w:val="28"/>
                <w:szCs w:val="28"/>
              </w:rPr>
              <w:t xml:space="preserve">изменения клеточной стенки. </w:t>
            </w:r>
          </w:p>
        </w:tc>
        <w:tc>
          <w:tcPr>
            <w:tcW w:w="2268" w:type="dxa"/>
          </w:tcPr>
          <w:p w:rsidR="00B26F87" w:rsidRDefault="005E0786" w:rsidP="005E0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5E0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201CC3" w:rsidP="005E0786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2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15.09.21</w:t>
            </w:r>
          </w:p>
        </w:tc>
        <w:tc>
          <w:tcPr>
            <w:tcW w:w="6804" w:type="dxa"/>
          </w:tcPr>
          <w:p w:rsidR="00201CC3" w:rsidRPr="00201CC3" w:rsidRDefault="00201CC3" w:rsidP="001C3ABA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 xml:space="preserve">Понятие о растительных тканях. Принципы классификации растительных тканей. Образовательные ткани (меристемы): особенности строения клеток. Покровные ткани: общая характеристика, функции. 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5E0786" w:rsidP="000D7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29.09.21</w:t>
            </w:r>
          </w:p>
        </w:tc>
        <w:tc>
          <w:tcPr>
            <w:tcW w:w="6804" w:type="dxa"/>
          </w:tcPr>
          <w:p w:rsidR="00201CC3" w:rsidRPr="00201CC3" w:rsidRDefault="00201CC3" w:rsidP="001C3ABA">
            <w:pPr>
              <w:pStyle w:val="2"/>
              <w:jc w:val="both"/>
              <w:rPr>
                <w:szCs w:val="28"/>
              </w:rPr>
            </w:pPr>
            <w:r w:rsidRPr="00201CC3">
              <w:rPr>
                <w:szCs w:val="28"/>
              </w:rPr>
              <w:t>Механические</w:t>
            </w:r>
            <w:r w:rsidR="001C3ABA">
              <w:rPr>
                <w:szCs w:val="28"/>
              </w:rPr>
              <w:t>, основные</w:t>
            </w:r>
            <w:r w:rsidRPr="00201CC3">
              <w:rPr>
                <w:szCs w:val="28"/>
              </w:rPr>
              <w:t xml:space="preserve"> </w:t>
            </w:r>
            <w:r w:rsidR="001C3ABA">
              <w:rPr>
                <w:szCs w:val="28"/>
              </w:rPr>
              <w:t xml:space="preserve">и выделительные </w:t>
            </w:r>
            <w:r w:rsidRPr="00201CC3">
              <w:rPr>
                <w:szCs w:val="28"/>
              </w:rPr>
              <w:t>ткани</w:t>
            </w:r>
            <w:r w:rsidR="001C3ABA">
              <w:rPr>
                <w:szCs w:val="28"/>
              </w:rPr>
              <w:t xml:space="preserve"> растений</w:t>
            </w:r>
            <w:r w:rsidRPr="00201CC3">
              <w:rPr>
                <w:szCs w:val="28"/>
              </w:rPr>
              <w:t xml:space="preserve">: общая характеристика, особенности строения клеток, классификация. 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4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13.10.21</w:t>
            </w:r>
          </w:p>
        </w:tc>
        <w:tc>
          <w:tcPr>
            <w:tcW w:w="6804" w:type="dxa"/>
          </w:tcPr>
          <w:p w:rsidR="00201CC3" w:rsidRPr="00201CC3" w:rsidRDefault="00201CC3" w:rsidP="00D36A85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Проводящие ткани: общая характеристика, классификация. Проводящие пучки и их типы.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5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27.10.21</w:t>
            </w:r>
          </w:p>
        </w:tc>
        <w:tc>
          <w:tcPr>
            <w:tcW w:w="6804" w:type="dxa"/>
          </w:tcPr>
          <w:p w:rsidR="00201CC3" w:rsidRPr="00201CC3" w:rsidRDefault="00201CC3" w:rsidP="00D36A85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 xml:space="preserve">Первичное анатомическое строение стебля и его формирование. Вторичное утолщение стебля: механизм и типы. Анатомическое строение листа. Виды листьев по анатомическому строению. 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6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10.11.21</w:t>
            </w:r>
          </w:p>
        </w:tc>
        <w:tc>
          <w:tcPr>
            <w:tcW w:w="6804" w:type="dxa"/>
          </w:tcPr>
          <w:p w:rsidR="00201CC3" w:rsidRPr="00201CC3" w:rsidRDefault="00201CC3" w:rsidP="00D36A85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Первичное анатомическое строение корня и его формирование. Заложение боковых корней. Вторичное утолщение корня. Анатомическое строение корнеплодов.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7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24.11.21</w:t>
            </w:r>
          </w:p>
        </w:tc>
        <w:tc>
          <w:tcPr>
            <w:tcW w:w="6804" w:type="dxa"/>
          </w:tcPr>
          <w:p w:rsidR="00201CC3" w:rsidRPr="00201CC3" w:rsidRDefault="00201CC3" w:rsidP="00D36A85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Основы физиологии растений. Корневое питание растений. Рост</w:t>
            </w:r>
            <w:r w:rsidR="00D36A85">
              <w:rPr>
                <w:sz w:val="28"/>
                <w:szCs w:val="28"/>
              </w:rPr>
              <w:t xml:space="preserve"> и развитие</w:t>
            </w:r>
            <w:r w:rsidRPr="00201CC3">
              <w:rPr>
                <w:sz w:val="28"/>
                <w:szCs w:val="28"/>
              </w:rPr>
              <w:t xml:space="preserve">  растений. Влияние внешних и внутренних факторов на рост. Основные этапы в онтогенезе растений.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  <w:tr w:rsidR="00201CC3" w:rsidRPr="00201CC3" w:rsidTr="00B26F87">
        <w:tc>
          <w:tcPr>
            <w:tcW w:w="568" w:type="dxa"/>
          </w:tcPr>
          <w:p w:rsidR="00201CC3" w:rsidRPr="00201CC3" w:rsidRDefault="00201CC3" w:rsidP="000D76E0">
            <w:pPr>
              <w:jc w:val="center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8</w:t>
            </w:r>
            <w:r w:rsidR="005E078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8.12.21</w:t>
            </w:r>
          </w:p>
        </w:tc>
        <w:tc>
          <w:tcPr>
            <w:tcW w:w="6804" w:type="dxa"/>
          </w:tcPr>
          <w:p w:rsidR="00201CC3" w:rsidRPr="00201CC3" w:rsidRDefault="00201CC3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 xml:space="preserve">Питание растений. </w:t>
            </w:r>
            <w:proofErr w:type="spellStart"/>
            <w:r w:rsidRPr="00201CC3">
              <w:rPr>
                <w:sz w:val="28"/>
                <w:szCs w:val="28"/>
              </w:rPr>
              <w:t>Водообмен</w:t>
            </w:r>
            <w:proofErr w:type="spellEnd"/>
            <w:r w:rsidRPr="00201CC3">
              <w:rPr>
                <w:sz w:val="28"/>
                <w:szCs w:val="28"/>
              </w:rPr>
              <w:t xml:space="preserve"> и передвижение веществ. Роль макро- и микроэлементов.</w:t>
            </w:r>
          </w:p>
        </w:tc>
        <w:tc>
          <w:tcPr>
            <w:tcW w:w="2268" w:type="dxa"/>
          </w:tcPr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  <w:p w:rsidR="00B26F87" w:rsidRDefault="005E0786" w:rsidP="000D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Середняк А.А. / доцент </w:t>
            </w:r>
          </w:p>
          <w:p w:rsidR="00201CC3" w:rsidRPr="00201CC3" w:rsidRDefault="005E0786" w:rsidP="000D76E0">
            <w:pPr>
              <w:jc w:val="both"/>
              <w:rPr>
                <w:sz w:val="28"/>
                <w:szCs w:val="28"/>
              </w:rPr>
            </w:pPr>
            <w:r w:rsidRPr="00201CC3">
              <w:rPr>
                <w:sz w:val="28"/>
                <w:szCs w:val="28"/>
              </w:rPr>
              <w:t>Ходячих И.Н.</w:t>
            </w:r>
          </w:p>
        </w:tc>
      </w:tr>
    </w:tbl>
    <w:p w:rsidR="000E64BE" w:rsidRPr="00201CC3" w:rsidRDefault="000E64BE" w:rsidP="000E64BE">
      <w:pPr>
        <w:jc w:val="center"/>
        <w:rPr>
          <w:b/>
          <w:sz w:val="28"/>
          <w:szCs w:val="28"/>
        </w:rPr>
      </w:pPr>
    </w:p>
    <w:p w:rsidR="000E64BE" w:rsidRPr="00201CC3" w:rsidRDefault="000E64BE" w:rsidP="000E64BE">
      <w:pPr>
        <w:jc w:val="center"/>
        <w:rPr>
          <w:b/>
          <w:sz w:val="28"/>
          <w:szCs w:val="28"/>
        </w:rPr>
      </w:pPr>
    </w:p>
    <w:p w:rsidR="00D36A85" w:rsidRDefault="00D36A85">
      <w:pPr>
        <w:rPr>
          <w:sz w:val="28"/>
          <w:szCs w:val="28"/>
        </w:rPr>
      </w:pPr>
    </w:p>
    <w:p w:rsidR="006679A8" w:rsidRPr="00201CC3" w:rsidRDefault="000E64BE">
      <w:pPr>
        <w:rPr>
          <w:sz w:val="28"/>
          <w:szCs w:val="28"/>
        </w:rPr>
      </w:pPr>
      <w:r w:rsidRPr="00201CC3">
        <w:rPr>
          <w:sz w:val="28"/>
          <w:szCs w:val="28"/>
        </w:rPr>
        <w:t>Зав. кафедрой</w:t>
      </w:r>
      <w:r w:rsidR="00D36A85">
        <w:rPr>
          <w:sz w:val="28"/>
          <w:szCs w:val="28"/>
        </w:rPr>
        <w:t xml:space="preserve"> биологии</w:t>
      </w:r>
      <w:r w:rsidR="005E0786">
        <w:rPr>
          <w:sz w:val="28"/>
          <w:szCs w:val="28"/>
        </w:rPr>
        <w:t xml:space="preserve">, </w:t>
      </w:r>
      <w:r w:rsidRPr="00201CC3">
        <w:rPr>
          <w:sz w:val="28"/>
          <w:szCs w:val="28"/>
        </w:rPr>
        <w:t xml:space="preserve">профессор                  </w:t>
      </w:r>
      <w:r w:rsidR="00B9698F">
        <w:rPr>
          <w:noProof/>
        </w:rPr>
        <w:drawing>
          <wp:inline distT="0" distB="0" distL="0" distR="0" wp14:anchorId="5E6A88E2" wp14:editId="38123525">
            <wp:extent cx="828675" cy="456176"/>
            <wp:effectExtent l="0" t="0" r="0" b="1270"/>
            <wp:docPr id="6" name="Рисунок 6" descr="C:\Users\Irina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8" cy="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CC3">
        <w:rPr>
          <w:sz w:val="28"/>
          <w:szCs w:val="28"/>
        </w:rPr>
        <w:t xml:space="preserve">                  Соловых</w:t>
      </w:r>
      <w:r w:rsidR="001C3ABA">
        <w:rPr>
          <w:sz w:val="28"/>
          <w:szCs w:val="28"/>
        </w:rPr>
        <w:t xml:space="preserve">  Г.Н.</w:t>
      </w:r>
    </w:p>
    <w:sectPr w:rsidR="006679A8" w:rsidRPr="00201CC3" w:rsidSect="00CA42D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4BE"/>
    <w:rsid w:val="00054385"/>
    <w:rsid w:val="000E64BE"/>
    <w:rsid w:val="001C3ABA"/>
    <w:rsid w:val="00201CC3"/>
    <w:rsid w:val="005659C6"/>
    <w:rsid w:val="005E0786"/>
    <w:rsid w:val="006679A8"/>
    <w:rsid w:val="00B26F87"/>
    <w:rsid w:val="00B9698F"/>
    <w:rsid w:val="00D36A85"/>
    <w:rsid w:val="00E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64B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64B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E6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9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</cp:revision>
  <dcterms:created xsi:type="dcterms:W3CDTF">2019-08-27T08:10:00Z</dcterms:created>
  <dcterms:modified xsi:type="dcterms:W3CDTF">2021-08-30T14:46:00Z</dcterms:modified>
</cp:coreProperties>
</file>